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31290" w14:textId="77777777" w:rsidR="00AB1840" w:rsidRPr="007959C3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  <w:r w:rsidRPr="007959C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90EEC52" wp14:editId="2C8CEAB8">
            <wp:simplePos x="0" y="0"/>
            <wp:positionH relativeFrom="margin">
              <wp:posOffset>-371475</wp:posOffset>
            </wp:positionH>
            <wp:positionV relativeFrom="margin">
              <wp:posOffset>-381635</wp:posOffset>
            </wp:positionV>
            <wp:extent cx="866775" cy="7988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840" w:rsidRPr="007959C3">
        <w:rPr>
          <w:rFonts w:ascii="Arial" w:hAnsi="Arial" w:cs="Arial"/>
          <w:b/>
          <w:sz w:val="28"/>
          <w:szCs w:val="22"/>
        </w:rPr>
        <w:t>University of North Alabama Lesson Plan Template</w:t>
      </w:r>
    </w:p>
    <w:p w14:paraId="4DDBDFE0" w14:textId="77777777" w:rsidR="00D3573B" w:rsidRPr="007959C3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</w:p>
    <w:tbl>
      <w:tblPr>
        <w:tblpPr w:leftFromText="180" w:rightFromText="180" w:vertAnchor="page" w:horzAnchor="margin" w:tblpY="2146"/>
        <w:tblW w:w="109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128"/>
        <w:gridCol w:w="6336"/>
        <w:gridCol w:w="3534"/>
      </w:tblGrid>
      <w:tr w:rsidR="008F34E9" w:rsidRPr="007959C3" w14:paraId="60D6D5AC" w14:textId="77777777" w:rsidTr="008F34E9">
        <w:trPr>
          <w:cantSplit/>
        </w:trPr>
        <w:tc>
          <w:tcPr>
            <w:tcW w:w="112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hideMark/>
          </w:tcPr>
          <w:p w14:paraId="07286BBF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Lesson Title:</w:t>
            </w:r>
          </w:p>
        </w:tc>
        <w:tc>
          <w:tcPr>
            <w:tcW w:w="6336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34BA40ED" w14:textId="77777777" w:rsidR="008F34E9" w:rsidRPr="007959C3" w:rsidRDefault="008F34E9" w:rsidP="008F34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</w:p>
          <w:p w14:paraId="685982F6" w14:textId="68830D59" w:rsidR="008F34E9" w:rsidRPr="007959C3" w:rsidRDefault="00F0453B" w:rsidP="008F34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Learning how to pass and shoot in soccer </w:t>
            </w:r>
          </w:p>
        </w:tc>
        <w:tc>
          <w:tcPr>
            <w:tcW w:w="35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4D02006B" w14:textId="17A48253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Grade: </w:t>
            </w:r>
            <w:r w:rsidR="0054252E">
              <w:rPr>
                <w:rFonts w:ascii="Arial" w:hAnsi="Arial" w:cs="Arial"/>
                <w:b/>
                <w:sz w:val="22"/>
                <w:szCs w:val="22"/>
              </w:rPr>
              <w:t>6th</w:t>
            </w:r>
          </w:p>
        </w:tc>
      </w:tr>
      <w:tr w:rsidR="008F34E9" w:rsidRPr="007959C3" w14:paraId="65683D14" w14:textId="77777777" w:rsidTr="008F34E9">
        <w:trPr>
          <w:cantSplit/>
        </w:trPr>
        <w:tc>
          <w:tcPr>
            <w:tcW w:w="1128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084B" w14:textId="77777777" w:rsidR="008F34E9" w:rsidRPr="007959C3" w:rsidRDefault="008F34E9" w:rsidP="008F3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2CC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41A155E0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8F34E9" w:rsidRPr="007959C3" w14:paraId="17DF67CB" w14:textId="77777777" w:rsidTr="008F34E9">
        <w:trPr>
          <w:cantSplit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5DD6302B" w14:textId="76646588" w:rsidR="0054252E" w:rsidRPr="0054252E" w:rsidRDefault="008F34E9" w:rsidP="0054252E">
            <w:pPr>
              <w:rPr>
                <w:sz w:val="24"/>
                <w:szCs w:val="24"/>
                <w:shd w:val="clear" w:color="auto" w:fill="FFFFFF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CCRS Standard(s):</w:t>
            </w:r>
            <w:r w:rsidR="00B51E23">
              <w:rPr>
                <w:rFonts w:ascii="Arial" w:hAnsi="Arial" w:cs="Arial"/>
                <w:b/>
                <w:sz w:val="22"/>
                <w:szCs w:val="22"/>
              </w:rPr>
              <w:t xml:space="preserve"> ALCOS: </w:t>
            </w:r>
            <w:r w:rsidR="00B51E23" w:rsidRPr="00B51E23">
              <w:rPr>
                <w:sz w:val="24"/>
                <w:szCs w:val="24"/>
                <w:shd w:val="clear" w:color="auto" w:fill="FFFFFF"/>
              </w:rPr>
              <w:t>Pass and receive in a stationary position</w:t>
            </w:r>
            <w:r w:rsidR="00B51E23">
              <w:rPr>
                <w:rFonts w:ascii="Arial" w:hAnsi="Arial" w:cs="Arial"/>
                <w:color w:val="726F6F"/>
                <w:shd w:val="clear" w:color="auto" w:fill="FFFFFF"/>
              </w:rPr>
              <w:t xml:space="preserve">, </w:t>
            </w:r>
            <w:r w:rsidR="00B51E23" w:rsidRPr="00B51E23">
              <w:rPr>
                <w:sz w:val="24"/>
                <w:szCs w:val="24"/>
                <w:shd w:val="clear" w:color="auto" w:fill="FFFFFF"/>
              </w:rPr>
              <w:t>using your  feet with proficiency</w:t>
            </w:r>
            <w:r w:rsidR="00B51E23">
              <w:rPr>
                <w:rFonts w:ascii="Arial" w:hAnsi="Arial" w:cs="Arial"/>
                <w:color w:val="726F6F"/>
                <w:shd w:val="clear" w:color="auto" w:fill="FFFFFF"/>
              </w:rPr>
              <w:t>.</w:t>
            </w:r>
            <w:r w:rsidR="0054252E">
              <w:rPr>
                <w:rFonts w:ascii="Arial" w:hAnsi="Arial" w:cs="Arial"/>
                <w:color w:val="726F6F"/>
                <w:shd w:val="clear" w:color="auto" w:fill="FFFFFF"/>
              </w:rPr>
              <w:t xml:space="preserve"> </w:t>
            </w:r>
            <w:r w:rsidR="0054252E" w:rsidRPr="0054252E">
              <w:rPr>
                <w:sz w:val="24"/>
                <w:szCs w:val="24"/>
                <w:shd w:val="clear" w:color="auto" w:fill="FFFFFF"/>
              </w:rPr>
              <w:t>Shoot on a goal with accuracy and power in a stationary environment as appropriate to the activity.</w:t>
            </w:r>
            <w:r w:rsidR="00E133FC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61767124" w14:textId="7D02DBAD" w:rsidR="008F34E9" w:rsidRPr="007959C3" w:rsidRDefault="008F34E9" w:rsidP="00B51E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4E9" w:rsidRPr="007959C3" w14:paraId="68DA86B6" w14:textId="77777777" w:rsidTr="008F34E9">
        <w:trPr>
          <w:cantSplit/>
          <w:trHeight w:val="662"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09D97EE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Individual Education Plan/504 Goal(s) and Benchmarks specific to this lesson (as directly indicated on the plan): </w:t>
            </w:r>
          </w:p>
        </w:tc>
      </w:tr>
    </w:tbl>
    <w:p w14:paraId="226EDAB2" w14:textId="77777777" w:rsidR="00AB1840" w:rsidRPr="007959C3" w:rsidRDefault="00AB1840" w:rsidP="00AB1840">
      <w:pPr>
        <w:jc w:val="center"/>
        <w:rPr>
          <w:rFonts w:ascii="Arial" w:hAnsi="Arial" w:cs="Arial"/>
          <w:i/>
          <w:szCs w:val="22"/>
        </w:rPr>
      </w:pPr>
      <w:r w:rsidRPr="007959C3">
        <w:rPr>
          <w:rFonts w:ascii="Arial" w:hAnsi="Arial" w:cs="Arial"/>
          <w:i/>
          <w:szCs w:val="22"/>
        </w:rPr>
        <w:t xml:space="preserve">This </w:t>
      </w:r>
      <w:r w:rsidR="00D3573B" w:rsidRPr="007959C3">
        <w:rPr>
          <w:rFonts w:ascii="Arial" w:hAnsi="Arial" w:cs="Arial"/>
          <w:i/>
          <w:szCs w:val="22"/>
        </w:rPr>
        <w:t xml:space="preserve">template </w:t>
      </w:r>
      <w:r w:rsidRPr="007959C3">
        <w:rPr>
          <w:rFonts w:ascii="Arial" w:hAnsi="Arial" w:cs="Arial"/>
          <w:i/>
          <w:szCs w:val="22"/>
        </w:rPr>
        <w:t xml:space="preserve">will serve as the </w:t>
      </w:r>
      <w:r w:rsidR="00D3573B" w:rsidRPr="007959C3">
        <w:rPr>
          <w:rFonts w:ascii="Arial" w:hAnsi="Arial" w:cs="Arial"/>
          <w:i/>
          <w:szCs w:val="22"/>
        </w:rPr>
        <w:t>official</w:t>
      </w:r>
      <w:r w:rsidR="00F84892" w:rsidRPr="007959C3">
        <w:rPr>
          <w:rFonts w:ascii="Arial" w:hAnsi="Arial" w:cs="Arial"/>
          <w:i/>
          <w:szCs w:val="22"/>
        </w:rPr>
        <w:t xml:space="preserve"> </w:t>
      </w:r>
      <w:r w:rsidRPr="007959C3">
        <w:rPr>
          <w:rFonts w:ascii="Arial" w:hAnsi="Arial" w:cs="Arial"/>
          <w:i/>
          <w:szCs w:val="22"/>
        </w:rPr>
        <w:t>lesson planning</w:t>
      </w:r>
      <w:r w:rsidR="00D3573B" w:rsidRPr="007959C3">
        <w:rPr>
          <w:rFonts w:ascii="Arial" w:hAnsi="Arial" w:cs="Arial"/>
          <w:i/>
          <w:szCs w:val="22"/>
        </w:rPr>
        <w:t xml:space="preserve"> document for the college.</w:t>
      </w:r>
      <w:r w:rsidRPr="007959C3">
        <w:rPr>
          <w:rFonts w:ascii="Arial" w:hAnsi="Arial" w:cs="Arial"/>
          <w:i/>
          <w:szCs w:val="22"/>
        </w:rPr>
        <w:t xml:space="preserve"> The </w:t>
      </w:r>
      <w:r w:rsidR="00A97BEE" w:rsidRPr="007959C3">
        <w:rPr>
          <w:rFonts w:ascii="Arial" w:hAnsi="Arial" w:cs="Arial"/>
          <w:i/>
          <w:szCs w:val="22"/>
        </w:rPr>
        <w:t>categories</w:t>
      </w:r>
      <w:r w:rsidR="00D3573B" w:rsidRPr="007959C3">
        <w:rPr>
          <w:rFonts w:ascii="Arial" w:hAnsi="Arial" w:cs="Arial"/>
          <w:i/>
          <w:szCs w:val="22"/>
        </w:rPr>
        <w:t xml:space="preserve"> within the template </w:t>
      </w:r>
      <w:r w:rsidRPr="007959C3">
        <w:rPr>
          <w:rFonts w:ascii="Arial" w:hAnsi="Arial" w:cs="Arial"/>
          <w:i/>
          <w:szCs w:val="22"/>
        </w:rPr>
        <w:t>represent the minimum re</w:t>
      </w:r>
      <w:r w:rsidR="0010084F" w:rsidRPr="007959C3">
        <w:rPr>
          <w:rFonts w:ascii="Arial" w:hAnsi="Arial" w:cs="Arial"/>
          <w:i/>
          <w:szCs w:val="22"/>
        </w:rPr>
        <w:t xml:space="preserve">quirements of a lesson plan and the </w:t>
      </w:r>
      <w:r w:rsidR="004C437E" w:rsidRPr="007959C3">
        <w:rPr>
          <w:rFonts w:ascii="Arial" w:hAnsi="Arial" w:cs="Arial"/>
          <w:i/>
          <w:szCs w:val="22"/>
        </w:rPr>
        <w:t>rubr</w:t>
      </w:r>
      <w:r w:rsidR="00EA3B4E" w:rsidRPr="007959C3">
        <w:rPr>
          <w:rFonts w:ascii="Arial" w:hAnsi="Arial" w:cs="Arial"/>
          <w:i/>
          <w:szCs w:val="22"/>
        </w:rPr>
        <w:t>ic score will be based off th</w:t>
      </w:r>
      <w:r w:rsidR="00A97BEE" w:rsidRPr="007959C3">
        <w:rPr>
          <w:rFonts w:ascii="Arial" w:hAnsi="Arial" w:cs="Arial"/>
          <w:i/>
          <w:szCs w:val="22"/>
        </w:rPr>
        <w:t>ose</w:t>
      </w:r>
      <w:r w:rsidR="004C437E" w:rsidRPr="007959C3">
        <w:rPr>
          <w:rFonts w:ascii="Arial" w:hAnsi="Arial" w:cs="Arial"/>
          <w:i/>
          <w:szCs w:val="22"/>
        </w:rPr>
        <w:t xml:space="preserve"> </w:t>
      </w:r>
      <w:r w:rsidR="00A97BEE" w:rsidRPr="007959C3">
        <w:rPr>
          <w:rFonts w:ascii="Arial" w:hAnsi="Arial" w:cs="Arial"/>
          <w:i/>
          <w:szCs w:val="22"/>
        </w:rPr>
        <w:t>categories</w:t>
      </w:r>
      <w:r w:rsidR="004C437E" w:rsidRPr="007959C3">
        <w:rPr>
          <w:rFonts w:ascii="Arial" w:hAnsi="Arial" w:cs="Arial"/>
          <w:i/>
          <w:szCs w:val="22"/>
        </w:rPr>
        <w:t>. Additional</w:t>
      </w:r>
      <w:r w:rsidR="00A97BEE" w:rsidRPr="007959C3">
        <w:rPr>
          <w:rFonts w:ascii="Arial" w:hAnsi="Arial" w:cs="Arial"/>
          <w:i/>
          <w:szCs w:val="22"/>
        </w:rPr>
        <w:t xml:space="preserve"> categories </w:t>
      </w:r>
      <w:r w:rsidR="00D3573B" w:rsidRPr="007959C3">
        <w:rPr>
          <w:rFonts w:ascii="Arial" w:hAnsi="Arial" w:cs="Arial"/>
          <w:i/>
          <w:szCs w:val="22"/>
        </w:rPr>
        <w:t xml:space="preserve">may be added </w:t>
      </w:r>
      <w:r w:rsidR="004C437E" w:rsidRPr="007959C3">
        <w:rPr>
          <w:rFonts w:ascii="Arial" w:hAnsi="Arial" w:cs="Arial"/>
          <w:i/>
          <w:szCs w:val="22"/>
        </w:rPr>
        <w:t xml:space="preserve">by faculty, staff, or </w:t>
      </w:r>
      <w:r w:rsidR="0010084F" w:rsidRPr="007959C3">
        <w:rPr>
          <w:rFonts w:ascii="Arial" w:hAnsi="Arial" w:cs="Arial"/>
          <w:i/>
          <w:szCs w:val="22"/>
        </w:rPr>
        <w:t xml:space="preserve">the </w:t>
      </w:r>
      <w:r w:rsidR="004C437E" w:rsidRPr="007959C3">
        <w:rPr>
          <w:rFonts w:ascii="Arial" w:hAnsi="Arial" w:cs="Arial"/>
          <w:i/>
          <w:szCs w:val="22"/>
        </w:rPr>
        <w:t>cooperating teachers.</w:t>
      </w:r>
    </w:p>
    <w:tbl>
      <w:tblPr>
        <w:tblW w:w="11007" w:type="dxa"/>
        <w:tblInd w:w="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460"/>
      </w:tblGrid>
      <w:tr w:rsidR="00D935C0" w:rsidRPr="007959C3" w14:paraId="00DAEBDC" w14:textId="77777777" w:rsidTr="008F34E9">
        <w:trPr>
          <w:trHeight w:val="235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1C8ABB2" w14:textId="77777777" w:rsidR="00D935C0" w:rsidRPr="007959C3" w:rsidRDefault="00D935C0" w:rsidP="00B24274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5A6F74A6" w14:textId="77777777" w:rsidR="00D935C0" w:rsidRPr="007959C3" w:rsidRDefault="00D935C0" w:rsidP="00B24274">
            <w:pPr>
              <w:keepNext/>
              <w:outlineLvl w:val="0"/>
              <w:rPr>
                <w:rFonts w:ascii="Arial" w:eastAsia="Times" w:hAnsi="Arial" w:cs="Arial"/>
                <w:b/>
                <w:bCs/>
                <w:sz w:val="22"/>
                <w:szCs w:val="22"/>
              </w:rPr>
            </w:pPr>
            <w:r w:rsidRPr="007959C3">
              <w:rPr>
                <w:rFonts w:ascii="Arial" w:eastAsia="Times" w:hAnsi="Arial" w:cs="Arial"/>
                <w:b/>
                <w:bCs/>
                <w:sz w:val="24"/>
                <w:szCs w:val="22"/>
              </w:rPr>
              <w:t>Strategies</w:t>
            </w:r>
          </w:p>
        </w:tc>
      </w:tr>
      <w:tr w:rsidR="003635F2" w:rsidRPr="007959C3" w14:paraId="4A021E78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9970B72" w14:textId="77777777" w:rsidR="003635F2" w:rsidRPr="007959C3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Daily Lesson Objective(s)</w:t>
            </w:r>
          </w:p>
          <w:p w14:paraId="629EFAEA" w14:textId="77777777" w:rsidR="003635F2" w:rsidRPr="007959C3" w:rsidRDefault="003635F2" w:rsidP="004C437E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Objectives are measurable and aligned with the standard.</w:t>
            </w:r>
          </w:p>
          <w:p w14:paraId="080CDAE6" w14:textId="77777777" w:rsidR="004C437E" w:rsidRPr="007959C3" w:rsidRDefault="004C437E" w:rsidP="004C43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0364EA4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Students will be able to:</w:t>
            </w:r>
          </w:p>
          <w:p w14:paraId="4DCB79F5" w14:textId="77777777" w:rsidR="00E133FC" w:rsidRPr="00EC68B5" w:rsidRDefault="00E133FC" w:rsidP="00E133F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C68B5">
              <w:rPr>
                <w:sz w:val="24"/>
                <w:szCs w:val="24"/>
              </w:rPr>
              <w:t xml:space="preserve">Students will be able to pass </w:t>
            </w:r>
            <w:r>
              <w:rPr>
                <w:sz w:val="24"/>
                <w:szCs w:val="24"/>
              </w:rPr>
              <w:t>with their dominate and non-dominate foot.</w:t>
            </w:r>
          </w:p>
          <w:p w14:paraId="15E6A0A6" w14:textId="4701965F" w:rsidR="00E133FC" w:rsidRPr="00E133FC" w:rsidRDefault="00E133FC" w:rsidP="00E133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51C79">
              <w:rPr>
                <w:rFonts w:ascii="Arial" w:hAnsi="Arial" w:cs="Arial"/>
                <w:sz w:val="22"/>
                <w:szCs w:val="22"/>
              </w:rPr>
              <w:t>Students will be able to shoot the ball with their dominate and non-dominate foot.</w:t>
            </w:r>
          </w:p>
          <w:p w14:paraId="144CE5A5" w14:textId="77777777" w:rsidR="007959C3" w:rsidRPr="007959C3" w:rsidRDefault="007959C3" w:rsidP="0054252E">
            <w:pPr>
              <w:pStyle w:val="ListParagrap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124E934" w14:textId="08E8357A" w:rsidR="007959C3" w:rsidRPr="00E133FC" w:rsidRDefault="007959C3" w:rsidP="00E133FC">
            <w:pPr>
              <w:pStyle w:val="ListParagraph"/>
              <w:ind w:left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Objectives translated into student-friendly learning targets:</w:t>
            </w:r>
          </w:p>
          <w:p w14:paraId="60AB1E9D" w14:textId="77777777" w:rsidR="00E133FC" w:rsidRPr="009F4EE2" w:rsidRDefault="00E133FC" w:rsidP="00E133F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F4EE2">
              <w:rPr>
                <w:sz w:val="24"/>
                <w:szCs w:val="24"/>
              </w:rPr>
              <w:t>Pass the ball with both of their feet</w:t>
            </w:r>
          </w:p>
          <w:p w14:paraId="1FC244DA" w14:textId="77777777" w:rsidR="00E133FC" w:rsidRPr="009F4EE2" w:rsidRDefault="00E133FC" w:rsidP="00E133F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F4EE2">
              <w:rPr>
                <w:sz w:val="24"/>
                <w:szCs w:val="24"/>
              </w:rPr>
              <w:t xml:space="preserve">Shoot the ball with both of their feet </w:t>
            </w:r>
          </w:p>
          <w:p w14:paraId="24C0B16C" w14:textId="77777777" w:rsidR="00E133FC" w:rsidRPr="00E51C79" w:rsidRDefault="00E133FC" w:rsidP="00E133F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0134335" w14:textId="77777777" w:rsidR="007959C3" w:rsidRPr="007959C3" w:rsidRDefault="007959C3" w:rsidP="007959C3">
            <w:pPr>
              <w:rPr>
                <w:rFonts w:ascii="Arial" w:hAnsi="Arial" w:cs="Arial"/>
              </w:rPr>
            </w:pPr>
          </w:p>
          <w:p w14:paraId="2D3AF628" w14:textId="77777777" w:rsidR="007959C3" w:rsidRPr="007959C3" w:rsidRDefault="007959C3" w:rsidP="00E133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9C3" w:rsidRPr="007959C3" w14:paraId="1572AB5F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E57CC71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Introduction to Lesson/</w:t>
            </w:r>
          </w:p>
          <w:p w14:paraId="194AE5A4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Activating Thinking</w:t>
            </w:r>
          </w:p>
          <w:p w14:paraId="69588F34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***Use knowledge of students’ academic, social, and cultural characteristics to meet diverse needs.</w:t>
            </w:r>
          </w:p>
          <w:p w14:paraId="057ABACD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05CF615" w14:textId="7EC75792" w:rsidR="007959C3" w:rsidRPr="008C36AD" w:rsidRDefault="007959C3" w:rsidP="007959C3">
            <w:pPr>
              <w:rPr>
                <w:sz w:val="24"/>
                <w:szCs w:val="24"/>
              </w:rPr>
            </w:pPr>
            <w:r w:rsidRPr="007959C3">
              <w:rPr>
                <w:rStyle w:val="Emphasis"/>
                <w:rFonts w:ascii="Arial" w:hAnsi="Arial" w:cs="Arial"/>
                <w:i w:val="0"/>
                <w:color w:val="FF0000"/>
                <w:sz w:val="22"/>
                <w:szCs w:val="22"/>
              </w:rPr>
              <w:t>Hook/Grabber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r w:rsidR="008C36AD" w:rsidRPr="008C36AD">
              <w:rPr>
                <w:sz w:val="24"/>
                <w:szCs w:val="24"/>
              </w:rPr>
              <w:t>Students will get to play a world cup style tournament at the end of the lesson</w:t>
            </w:r>
          </w:p>
          <w:p w14:paraId="19595288" w14:textId="77777777" w:rsidR="007959C3" w:rsidRPr="008C36AD" w:rsidRDefault="007959C3" w:rsidP="007959C3">
            <w:pPr>
              <w:rPr>
                <w:sz w:val="24"/>
                <w:szCs w:val="24"/>
              </w:rPr>
            </w:pPr>
          </w:p>
          <w:p w14:paraId="12BFE926" w14:textId="77777777" w:rsidR="007959C3" w:rsidRPr="007959C3" w:rsidRDefault="007959C3" w:rsidP="007959C3">
            <w:pPr>
              <w:rPr>
                <w:rFonts w:ascii="Arial" w:hAnsi="Arial" w:cs="Arial"/>
              </w:rPr>
            </w:pPr>
          </w:p>
          <w:p w14:paraId="6760240E" w14:textId="64181DE8" w:rsidR="007959C3" w:rsidRPr="000D5ECE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Style w:val="Emphasis"/>
                <w:rFonts w:ascii="Arial" w:hAnsi="Arial" w:cs="Arial"/>
                <w:i w:val="0"/>
                <w:color w:val="FF0000"/>
                <w:sz w:val="22"/>
                <w:szCs w:val="22"/>
              </w:rPr>
              <w:t>Introductory Narrative</w:t>
            </w:r>
            <w:r w:rsidRPr="000D5ECE">
              <w:rPr>
                <w:color w:val="FF0000"/>
                <w:sz w:val="22"/>
                <w:szCs w:val="22"/>
              </w:rPr>
              <w:t xml:space="preserve">: </w:t>
            </w:r>
            <w:r w:rsidR="000D5ECE" w:rsidRPr="000D5ECE">
              <w:rPr>
                <w:sz w:val="24"/>
                <w:szCs w:val="24"/>
              </w:rPr>
              <w:t xml:space="preserve">Will be teaching the students the basics of passing in soccer with both of their feet </w:t>
            </w:r>
            <w:proofErr w:type="gramStart"/>
            <w:r w:rsidR="000D5ECE" w:rsidRPr="000D5ECE">
              <w:rPr>
                <w:sz w:val="24"/>
                <w:szCs w:val="24"/>
              </w:rPr>
              <w:t>and also</w:t>
            </w:r>
            <w:proofErr w:type="gramEnd"/>
            <w:r w:rsidR="000D5ECE" w:rsidRPr="000D5ECE">
              <w:rPr>
                <w:sz w:val="24"/>
                <w:szCs w:val="24"/>
              </w:rPr>
              <w:t xml:space="preserve"> how to correctly kick and shoot the soccer ball with both feet.</w:t>
            </w:r>
            <w:r w:rsidR="004E2B5A">
              <w:rPr>
                <w:sz w:val="24"/>
                <w:szCs w:val="24"/>
              </w:rPr>
              <w:t xml:space="preserve"> </w:t>
            </w:r>
            <w:r w:rsidRPr="000D5ECE">
              <w:rPr>
                <w:sz w:val="22"/>
                <w:szCs w:val="22"/>
              </w:rPr>
              <w:br/>
            </w:r>
          </w:p>
          <w:p w14:paraId="6E541156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A2A11CB" w14:textId="141E2152" w:rsidR="007959C3" w:rsidRPr="00B51E23" w:rsidRDefault="007959C3" w:rsidP="007959C3">
            <w:pPr>
              <w:rPr>
                <w:bCs/>
                <w:sz w:val="24"/>
                <w:szCs w:val="24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Transition to Body:</w:t>
            </w:r>
            <w:r w:rsidRPr="007959C3">
              <w:rPr>
                <w:rFonts w:ascii="Arial" w:hAnsi="Arial" w:cs="Arial"/>
                <w:color w:val="FF0000"/>
              </w:rPr>
              <w:br/>
            </w:r>
            <w:r w:rsidR="00372F4A">
              <w:rPr>
                <w:bCs/>
                <w:sz w:val="24"/>
                <w:szCs w:val="24"/>
              </w:rPr>
              <w:t xml:space="preserve">students </w:t>
            </w:r>
            <w:r w:rsidR="00977B38">
              <w:rPr>
                <w:bCs/>
                <w:sz w:val="24"/>
                <w:szCs w:val="24"/>
              </w:rPr>
              <w:t>will transition</w:t>
            </w:r>
            <w:r w:rsidR="00372F4A">
              <w:rPr>
                <w:bCs/>
                <w:sz w:val="24"/>
                <w:szCs w:val="24"/>
              </w:rPr>
              <w:t xml:space="preserve"> from sitting on the floor </w:t>
            </w:r>
            <w:r w:rsidR="00977B38">
              <w:rPr>
                <w:bCs/>
                <w:sz w:val="24"/>
                <w:szCs w:val="24"/>
              </w:rPr>
              <w:t xml:space="preserve">to </w:t>
            </w:r>
            <w:r w:rsidR="0054252E">
              <w:rPr>
                <w:bCs/>
                <w:sz w:val="24"/>
                <w:szCs w:val="24"/>
              </w:rPr>
              <w:t>stand up and get ready to showcase skills I taught.</w:t>
            </w:r>
          </w:p>
          <w:p w14:paraId="2AF974D6" w14:textId="77777777" w:rsidR="007959C3" w:rsidRPr="00B51E23" w:rsidRDefault="007959C3" w:rsidP="007959C3">
            <w:pPr>
              <w:rPr>
                <w:bCs/>
                <w:sz w:val="24"/>
                <w:szCs w:val="24"/>
              </w:rPr>
            </w:pPr>
          </w:p>
          <w:p w14:paraId="3F03F249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59C3" w:rsidRPr="007959C3" w14:paraId="7AA6D82B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B250E9C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Body of Lesson/Teaching Strategies</w:t>
            </w:r>
          </w:p>
          <w:p w14:paraId="07AE723B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Body of Lesson/</w:t>
            </w:r>
          </w:p>
          <w:p w14:paraId="4A610924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Teaching Strategies</w:t>
            </w:r>
          </w:p>
          <w:p w14:paraId="07A87D67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5DF8B4B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Procedures: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14:paraId="4BEFA2E6" w14:textId="4FABDF33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1.</w:t>
            </w:r>
            <w:r w:rsidR="00C80273" w:rsidRPr="00C80273">
              <w:rPr>
                <w:sz w:val="24"/>
                <w:szCs w:val="24"/>
              </w:rPr>
              <w:t>Demostrate how to kick correctly</w:t>
            </w:r>
            <w:r w:rsidR="00C80273" w:rsidRPr="00C802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43CB">
              <w:rPr>
                <w:rFonts w:ascii="Arial" w:hAnsi="Arial" w:cs="Arial"/>
                <w:sz w:val="22"/>
                <w:szCs w:val="22"/>
              </w:rPr>
              <w:t>with the right foot placement on the ball</w:t>
            </w:r>
          </w:p>
          <w:p w14:paraId="4349258D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8325D73" w14:textId="341D4729" w:rsidR="007959C3" w:rsidRPr="00C80273" w:rsidRDefault="007959C3" w:rsidP="007959C3">
            <w:pPr>
              <w:rPr>
                <w:sz w:val="24"/>
                <w:szCs w:val="24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  <w:r w:rsidRPr="00C80273">
              <w:rPr>
                <w:sz w:val="24"/>
                <w:szCs w:val="24"/>
              </w:rPr>
              <w:t>.</w:t>
            </w:r>
            <w:r w:rsidR="00C80273" w:rsidRPr="00C80273">
              <w:rPr>
                <w:sz w:val="24"/>
                <w:szCs w:val="24"/>
              </w:rPr>
              <w:t xml:space="preserve"> Demonstrate how to pass the ball correctly </w:t>
            </w:r>
          </w:p>
          <w:p w14:paraId="6F37ECB3" w14:textId="77777777" w:rsidR="007959C3" w:rsidRPr="00C80273" w:rsidRDefault="007959C3" w:rsidP="007959C3">
            <w:pPr>
              <w:rPr>
                <w:sz w:val="24"/>
                <w:szCs w:val="24"/>
              </w:rPr>
            </w:pPr>
          </w:p>
          <w:p w14:paraId="4F808CC2" w14:textId="4F58457D" w:rsidR="007959C3" w:rsidRDefault="007959C3" w:rsidP="007959C3">
            <w:pPr>
              <w:rPr>
                <w:sz w:val="24"/>
                <w:szCs w:val="24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3.</w:t>
            </w:r>
            <w:r w:rsidR="00C8027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C80273" w:rsidRPr="00C80273">
              <w:rPr>
                <w:sz w:val="24"/>
                <w:szCs w:val="24"/>
              </w:rPr>
              <w:t>Demonstrate how to kick with dominate and non-dominate feet</w:t>
            </w:r>
          </w:p>
          <w:p w14:paraId="086EA0C8" w14:textId="08359C0D" w:rsidR="00E133FC" w:rsidRDefault="00E133FC" w:rsidP="007959C3">
            <w:pPr>
              <w:rPr>
                <w:sz w:val="24"/>
                <w:szCs w:val="24"/>
              </w:rPr>
            </w:pPr>
          </w:p>
          <w:p w14:paraId="0BB05F17" w14:textId="1FE30A8A" w:rsidR="00E133FC" w:rsidRPr="00E133FC" w:rsidRDefault="00E133FC" w:rsidP="007959C3">
            <w:pPr>
              <w:rPr>
                <w:sz w:val="24"/>
                <w:szCs w:val="24"/>
              </w:rPr>
            </w:pPr>
            <w:r w:rsidRPr="00E133FC">
              <w:rPr>
                <w:color w:val="FF0000"/>
                <w:sz w:val="24"/>
                <w:szCs w:val="24"/>
              </w:rPr>
              <w:t>4.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E133FC">
              <w:rPr>
                <w:sz w:val="24"/>
                <w:szCs w:val="24"/>
              </w:rPr>
              <w:t xml:space="preserve">Demonstrate how to shoot </w:t>
            </w:r>
            <w:r w:rsidR="004E2B5A">
              <w:rPr>
                <w:sz w:val="24"/>
                <w:szCs w:val="24"/>
              </w:rPr>
              <w:t>with dominate and non-dominate feet</w:t>
            </w:r>
          </w:p>
          <w:p w14:paraId="7D1E231A" w14:textId="77777777" w:rsidR="00E133FC" w:rsidRPr="00C80273" w:rsidRDefault="00E133FC" w:rsidP="007959C3">
            <w:pPr>
              <w:rPr>
                <w:sz w:val="24"/>
                <w:szCs w:val="24"/>
              </w:rPr>
            </w:pPr>
          </w:p>
          <w:p w14:paraId="11A4C087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4ED9CD8" w14:textId="7603AE69" w:rsidR="007959C3" w:rsidRPr="00B143CB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>Implementation Details:</w:t>
            </w:r>
            <w:r w:rsidR="00B143C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54252E">
              <w:rPr>
                <w:rFonts w:ascii="Arial" w:hAnsi="Arial" w:cs="Arial"/>
                <w:sz w:val="22"/>
                <w:szCs w:val="22"/>
              </w:rPr>
              <w:t>Will get students to partner up and kick the ball back and forth to each other.</w:t>
            </w:r>
            <w:r w:rsidR="00B143CB">
              <w:rPr>
                <w:rFonts w:ascii="Arial" w:hAnsi="Arial" w:cs="Arial"/>
                <w:sz w:val="22"/>
                <w:szCs w:val="22"/>
              </w:rPr>
              <w:t xml:space="preserve"> Making sure their foot placement on striking the ball is correct. </w:t>
            </w:r>
            <w:proofErr w:type="gramStart"/>
            <w:r w:rsidR="00B143CB">
              <w:rPr>
                <w:rFonts w:ascii="Arial" w:hAnsi="Arial" w:cs="Arial"/>
                <w:sz w:val="22"/>
                <w:szCs w:val="22"/>
              </w:rPr>
              <w:t>Also</w:t>
            </w:r>
            <w:proofErr w:type="gramEnd"/>
            <w:r w:rsidR="00B143CB">
              <w:rPr>
                <w:rFonts w:ascii="Arial" w:hAnsi="Arial" w:cs="Arial"/>
                <w:sz w:val="22"/>
                <w:szCs w:val="22"/>
              </w:rPr>
              <w:t xml:space="preserve"> students will pass and shoot with their  non dominate foot too. </w:t>
            </w:r>
          </w:p>
        </w:tc>
      </w:tr>
      <w:tr w:rsidR="007959C3" w:rsidRPr="007959C3" w14:paraId="53CC490F" w14:textId="77777777" w:rsidTr="008F34E9">
        <w:trPr>
          <w:trHeight w:val="532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6DBFD152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lastRenderedPageBreak/>
              <w:t>Materials/Technology</w:t>
            </w:r>
          </w:p>
          <w:p w14:paraId="72CE1F9C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9FA85E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00B125D" w14:textId="46BE10AC" w:rsidR="007959C3" w:rsidRPr="007959C3" w:rsidRDefault="007151CD" w:rsidP="007959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Soccer balls, Soccer goals, cones </w:t>
            </w:r>
          </w:p>
        </w:tc>
      </w:tr>
      <w:tr w:rsidR="007959C3" w:rsidRPr="007959C3" w14:paraId="066B5D19" w14:textId="77777777" w:rsidTr="008F34E9">
        <w:trPr>
          <w:trHeight w:val="837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F1BA508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Closure/</w:t>
            </w:r>
          </w:p>
          <w:p w14:paraId="429702EA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Summarizing </w:t>
            </w:r>
            <w:r w:rsidRPr="007959C3">
              <w:rPr>
                <w:rFonts w:ascii="Arial" w:hAnsi="Arial" w:cs="Arial"/>
                <w:sz w:val="22"/>
                <w:szCs w:val="22"/>
              </w:rPr>
              <w:t xml:space="preserve">Strategies: </w:t>
            </w:r>
          </w:p>
          <w:p w14:paraId="3657B123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D33554B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5C0653" w14:textId="685CA0C2" w:rsidR="007959C3" w:rsidRPr="007959C3" w:rsidRDefault="00C80273" w:rsidP="007959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Ask students questions about what they learned./ Exit slip</w:t>
            </w:r>
          </w:p>
        </w:tc>
      </w:tr>
      <w:tr w:rsidR="007959C3" w:rsidRPr="007959C3" w14:paraId="74CCE7D8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FDF2B5F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Assessment/</w:t>
            </w:r>
          </w:p>
          <w:p w14:paraId="0F8FCA8F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A5A8AC5" w14:textId="77777777" w:rsidR="007959C3" w:rsidRPr="007959C3" w:rsidRDefault="007959C3" w:rsidP="007959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Reminder: Assessment plan must align with objective(s)/standard(s).</w:t>
            </w:r>
          </w:p>
          <w:p w14:paraId="1E8A7199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34BFBE" w14:textId="52452DD0" w:rsidR="007959C3" w:rsidRPr="007959C3" w:rsidRDefault="00F0453B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Test / Exit slip</w:t>
            </w:r>
          </w:p>
          <w:p w14:paraId="42ACA89A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59C3" w:rsidRPr="007959C3" w14:paraId="635C6B9B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3E749BE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Academic Language and </w:t>
            </w:r>
          </w:p>
          <w:p w14:paraId="0B04FD08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Targeted Supports</w:t>
            </w:r>
          </w:p>
          <w:p w14:paraId="596BCAE3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533C09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662E714" w14:textId="77777777" w:rsidR="00F0453B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>Language Function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 (Identify the purpose for which the language is being used.  This should be a single verb).</w:t>
            </w:r>
            <w:r w:rsidR="00F0453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6F32E960" w14:textId="77F6E959" w:rsidR="007959C3" w:rsidRPr="00F0453B" w:rsidRDefault="00F0453B" w:rsidP="007959C3">
            <w:pPr>
              <w:rPr>
                <w:b/>
                <w:sz w:val="24"/>
                <w:szCs w:val="24"/>
              </w:rPr>
            </w:pPr>
            <w:r w:rsidRPr="00F0453B">
              <w:rPr>
                <w:sz w:val="24"/>
                <w:szCs w:val="24"/>
              </w:rPr>
              <w:t>Demonstrate</w:t>
            </w:r>
          </w:p>
          <w:p w14:paraId="0F300C5A" w14:textId="77777777" w:rsidR="007959C3" w:rsidRPr="00F0453B" w:rsidRDefault="007959C3" w:rsidP="007959C3">
            <w:pPr>
              <w:rPr>
                <w:b/>
                <w:sz w:val="24"/>
                <w:szCs w:val="24"/>
              </w:rPr>
            </w:pPr>
          </w:p>
          <w:p w14:paraId="41569191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Language Vocabulary 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(Identify key, content specific words for this lesson.  Additionally, include words within a text necessary for students’ comprehension.)</w:t>
            </w:r>
          </w:p>
          <w:p w14:paraId="311B3C59" w14:textId="77777777" w:rsidR="007959C3" w:rsidRPr="007959C3" w:rsidRDefault="007959C3" w:rsidP="007959C3">
            <w:pPr>
              <w:rPr>
                <w:rFonts w:ascii="Arial" w:hAnsi="Arial" w:cs="Arial"/>
              </w:rPr>
            </w:pPr>
          </w:p>
          <w:p w14:paraId="7CE6DF8C" w14:textId="3E3024D0" w:rsidR="007959C3" w:rsidRPr="00B51E23" w:rsidRDefault="007151CD" w:rsidP="007151CD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B51E23">
              <w:rPr>
                <w:bCs/>
                <w:sz w:val="24"/>
                <w:szCs w:val="24"/>
              </w:rPr>
              <w:t>Pass</w:t>
            </w:r>
          </w:p>
          <w:p w14:paraId="2A02EDC6" w14:textId="7EF56963" w:rsidR="007151CD" w:rsidRPr="00B51E23" w:rsidRDefault="007151CD" w:rsidP="007151CD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B51E23">
              <w:rPr>
                <w:bCs/>
                <w:sz w:val="24"/>
                <w:szCs w:val="24"/>
              </w:rPr>
              <w:t>Kick</w:t>
            </w:r>
          </w:p>
          <w:p w14:paraId="33474C19" w14:textId="11E85555" w:rsidR="007151CD" w:rsidRPr="00B51E23" w:rsidRDefault="007151CD" w:rsidP="007151CD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B51E23">
              <w:rPr>
                <w:bCs/>
                <w:sz w:val="24"/>
                <w:szCs w:val="24"/>
              </w:rPr>
              <w:t>Score</w:t>
            </w:r>
          </w:p>
          <w:p w14:paraId="7EFBB43B" w14:textId="76513635" w:rsidR="007151CD" w:rsidRPr="00E64D69" w:rsidRDefault="007151CD" w:rsidP="00E64D69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B51E23">
              <w:rPr>
                <w:bCs/>
                <w:sz w:val="24"/>
                <w:szCs w:val="24"/>
              </w:rPr>
              <w:t>Goal</w:t>
            </w:r>
          </w:p>
          <w:p w14:paraId="2A02B4E2" w14:textId="134DE187" w:rsidR="00B51E23" w:rsidRPr="00B51E23" w:rsidRDefault="00B51E23" w:rsidP="007151CD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B51E23">
              <w:rPr>
                <w:bCs/>
                <w:sz w:val="24"/>
                <w:szCs w:val="24"/>
              </w:rPr>
              <w:t xml:space="preserve">Kick with top of foot </w:t>
            </w:r>
          </w:p>
          <w:p w14:paraId="2DD1B017" w14:textId="5D6C01DB" w:rsidR="00B51E23" w:rsidRPr="00B51E23" w:rsidRDefault="00B51E23" w:rsidP="007151CD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B51E23">
              <w:rPr>
                <w:bCs/>
                <w:sz w:val="24"/>
                <w:szCs w:val="24"/>
              </w:rPr>
              <w:t>Contact ball in the center</w:t>
            </w:r>
          </w:p>
          <w:p w14:paraId="7793F478" w14:textId="5D78DAEC" w:rsidR="00B143CB" w:rsidRPr="00E64D69" w:rsidRDefault="00B51E23" w:rsidP="00E64D69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B51E23">
              <w:rPr>
                <w:bCs/>
                <w:sz w:val="24"/>
                <w:szCs w:val="24"/>
              </w:rPr>
              <w:t xml:space="preserve">Focus on ball </w:t>
            </w:r>
            <w:proofErr w:type="gramStart"/>
            <w:r w:rsidRPr="00B51E23">
              <w:rPr>
                <w:bCs/>
                <w:sz w:val="24"/>
                <w:szCs w:val="24"/>
              </w:rPr>
              <w:t>not target</w:t>
            </w:r>
            <w:proofErr w:type="gramEnd"/>
          </w:p>
          <w:p w14:paraId="04CED335" w14:textId="0918986B" w:rsidR="00B143CB" w:rsidRPr="00E64D69" w:rsidRDefault="00B143CB" w:rsidP="00E64D69">
            <w:pPr>
              <w:rPr>
                <w:bCs/>
                <w:sz w:val="24"/>
                <w:szCs w:val="24"/>
              </w:rPr>
            </w:pPr>
          </w:p>
          <w:p w14:paraId="401AE70F" w14:textId="77777777" w:rsidR="007959C3" w:rsidRPr="00B51E23" w:rsidRDefault="007959C3" w:rsidP="007959C3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631F0530" w14:textId="551277F9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3816DB01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FDC83A9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B3E37B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>Language Supports:</w:t>
            </w:r>
          </w:p>
          <w:p w14:paraId="752AAD89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01506865" w14:textId="6622ADD4" w:rsidR="007959C3" w:rsidRPr="00607CE9" w:rsidRDefault="007959C3" w:rsidP="007959C3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Vocabulary (How will you help students master key terms?)</w:t>
            </w:r>
            <w:r w:rsidR="00607CE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07CE9" w:rsidRPr="00607CE9">
              <w:rPr>
                <w:sz w:val="24"/>
                <w:szCs w:val="24"/>
              </w:rPr>
              <w:t>By constantly</w:t>
            </w:r>
            <w:r w:rsidR="00607CE9" w:rsidRPr="00607CE9">
              <w:rPr>
                <w:sz w:val="22"/>
                <w:szCs w:val="22"/>
              </w:rPr>
              <w:t xml:space="preserve"> </w:t>
            </w:r>
            <w:r w:rsidR="00607CE9" w:rsidRPr="00607CE9">
              <w:rPr>
                <w:sz w:val="24"/>
                <w:szCs w:val="24"/>
              </w:rPr>
              <w:t>asking them</w:t>
            </w:r>
            <w:r w:rsidR="00607CE9" w:rsidRPr="00607CE9">
              <w:rPr>
                <w:sz w:val="22"/>
                <w:szCs w:val="22"/>
              </w:rPr>
              <w:t xml:space="preserve"> </w:t>
            </w:r>
            <w:r w:rsidR="00B51E23" w:rsidRPr="00B51E23">
              <w:rPr>
                <w:sz w:val="24"/>
                <w:szCs w:val="24"/>
              </w:rPr>
              <w:t>key terms and getting feedback from them</w:t>
            </w:r>
          </w:p>
          <w:p w14:paraId="04C1957B" w14:textId="385D68FA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Language Function (How will you help students to perform the targeted language function?)</w:t>
            </w:r>
            <w:r w:rsidR="00EC177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07CE9">
              <w:rPr>
                <w:rFonts w:ascii="Arial" w:hAnsi="Arial" w:cs="Arial"/>
                <w:color w:val="FF0000"/>
                <w:sz w:val="22"/>
                <w:szCs w:val="22"/>
              </w:rPr>
              <w:t xml:space="preserve">by </w:t>
            </w:r>
            <w:r w:rsidR="00607CE9" w:rsidRPr="00607CE9">
              <w:rPr>
                <w:sz w:val="24"/>
                <w:szCs w:val="24"/>
              </w:rPr>
              <w:t>Demonstrating that they understand</w:t>
            </w:r>
            <w:r w:rsidR="00607CE9">
              <w:rPr>
                <w:sz w:val="24"/>
                <w:szCs w:val="24"/>
              </w:rPr>
              <w:t xml:space="preserve"> </w:t>
            </w:r>
          </w:p>
          <w:p w14:paraId="1190384D" w14:textId="0E9540B4" w:rsidR="007959C3" w:rsidRPr="001D518A" w:rsidRDefault="007959C3" w:rsidP="001D518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Syntax support:</w:t>
            </w:r>
            <w:r w:rsidR="00607CE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1D518A">
              <w:rPr>
                <w:sz w:val="24"/>
                <w:szCs w:val="24"/>
              </w:rPr>
              <w:t>Focus on ball, strike the ball in the center</w:t>
            </w:r>
          </w:p>
          <w:p w14:paraId="161CA115" w14:textId="0111CB1B" w:rsidR="007959C3" w:rsidRPr="007959C3" w:rsidRDefault="007959C3" w:rsidP="001D51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Support for quality discourse:</w:t>
            </w:r>
            <w:r w:rsidR="00EC177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225553" w:rsidRPr="00225553">
              <w:rPr>
                <w:sz w:val="24"/>
                <w:szCs w:val="24"/>
              </w:rPr>
              <w:t>Students focus on just the ball when kicking and will strike the ball in the center.</w:t>
            </w:r>
          </w:p>
        </w:tc>
      </w:tr>
    </w:tbl>
    <w:p w14:paraId="6B99165D" w14:textId="77777777" w:rsidR="00D935C0" w:rsidRPr="007959C3" w:rsidRDefault="00D935C0" w:rsidP="00D935C0">
      <w:pPr>
        <w:rPr>
          <w:rFonts w:ascii="Arial" w:hAnsi="Arial" w:cs="Arial"/>
          <w:sz w:val="22"/>
          <w:szCs w:val="22"/>
        </w:rPr>
      </w:pPr>
    </w:p>
    <w:p w14:paraId="6AFBCDB1" w14:textId="77777777" w:rsidR="00D935C0" w:rsidRPr="007959C3" w:rsidRDefault="00D935C0" w:rsidP="00D935C0">
      <w:pPr>
        <w:rPr>
          <w:rFonts w:ascii="Arial" w:hAnsi="Arial" w:cs="Arial"/>
          <w:sz w:val="22"/>
          <w:szCs w:val="22"/>
        </w:rPr>
      </w:pPr>
    </w:p>
    <w:sectPr w:rsidR="00D935C0" w:rsidRPr="007959C3" w:rsidSect="00D935C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88271" w14:textId="77777777" w:rsidR="00884259" w:rsidRDefault="00884259" w:rsidP="004C437E">
      <w:r>
        <w:separator/>
      </w:r>
    </w:p>
  </w:endnote>
  <w:endnote w:type="continuationSeparator" w:id="0">
    <w:p w14:paraId="3D567E85" w14:textId="77777777" w:rsidR="00884259" w:rsidRDefault="00884259" w:rsidP="004C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C54B9" w14:textId="77777777" w:rsidR="004C437E" w:rsidRDefault="004C437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9B00F8" wp14:editId="65810A60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7EE60" w14:textId="77777777" w:rsidR="004C437E" w:rsidRDefault="004C437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808080" w:themeColor="background1" w:themeShade="80"/>
                                  </w:rPr>
                                  <w:t>Revised 7/17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509B00F8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277EE60" w14:textId="77777777" w:rsidR="004C437E" w:rsidRDefault="004C437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</w:rPr>
                            <w:t>Revised 7/17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1C3E9" w14:textId="77777777" w:rsidR="00884259" w:rsidRDefault="00884259" w:rsidP="004C437E">
      <w:r>
        <w:separator/>
      </w:r>
    </w:p>
  </w:footnote>
  <w:footnote w:type="continuationSeparator" w:id="0">
    <w:p w14:paraId="3E85217D" w14:textId="77777777" w:rsidR="00884259" w:rsidRDefault="00884259" w:rsidP="004C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11B"/>
    <w:multiLevelType w:val="hybridMultilevel"/>
    <w:tmpl w:val="9CCE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B0C15"/>
    <w:multiLevelType w:val="hybridMultilevel"/>
    <w:tmpl w:val="4976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0269F"/>
    <w:multiLevelType w:val="hybridMultilevel"/>
    <w:tmpl w:val="AF1C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4138B"/>
    <w:multiLevelType w:val="hybridMultilevel"/>
    <w:tmpl w:val="D8AA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C241F"/>
    <w:multiLevelType w:val="hybridMultilevel"/>
    <w:tmpl w:val="3002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83"/>
    <w:rsid w:val="000072BF"/>
    <w:rsid w:val="00013373"/>
    <w:rsid w:val="00052384"/>
    <w:rsid w:val="000873C0"/>
    <w:rsid w:val="000A5E46"/>
    <w:rsid w:val="000C6C95"/>
    <w:rsid w:val="000D5ECE"/>
    <w:rsid w:val="000E4A49"/>
    <w:rsid w:val="0010084F"/>
    <w:rsid w:val="00104760"/>
    <w:rsid w:val="0011705D"/>
    <w:rsid w:val="00163DAD"/>
    <w:rsid w:val="0017132A"/>
    <w:rsid w:val="00190664"/>
    <w:rsid w:val="001A416C"/>
    <w:rsid w:val="001D518A"/>
    <w:rsid w:val="00201186"/>
    <w:rsid w:val="0021546F"/>
    <w:rsid w:val="00225553"/>
    <w:rsid w:val="0023057A"/>
    <w:rsid w:val="00237BDD"/>
    <w:rsid w:val="0024028B"/>
    <w:rsid w:val="00251BC5"/>
    <w:rsid w:val="002874B6"/>
    <w:rsid w:val="002A6C01"/>
    <w:rsid w:val="002B257B"/>
    <w:rsid w:val="003222C8"/>
    <w:rsid w:val="00333299"/>
    <w:rsid w:val="003635F2"/>
    <w:rsid w:val="00372E96"/>
    <w:rsid w:val="00372F4A"/>
    <w:rsid w:val="00383BE5"/>
    <w:rsid w:val="003967C2"/>
    <w:rsid w:val="003F0275"/>
    <w:rsid w:val="003F4E30"/>
    <w:rsid w:val="003F6BCF"/>
    <w:rsid w:val="004120C1"/>
    <w:rsid w:val="00497855"/>
    <w:rsid w:val="004C437E"/>
    <w:rsid w:val="004E2B5A"/>
    <w:rsid w:val="005062C3"/>
    <w:rsid w:val="0054252E"/>
    <w:rsid w:val="00543055"/>
    <w:rsid w:val="005D392F"/>
    <w:rsid w:val="005E5850"/>
    <w:rsid w:val="00603DF3"/>
    <w:rsid w:val="00607CE9"/>
    <w:rsid w:val="0061194C"/>
    <w:rsid w:val="00613C41"/>
    <w:rsid w:val="00642B1A"/>
    <w:rsid w:val="00644FD7"/>
    <w:rsid w:val="0071027C"/>
    <w:rsid w:val="007151CD"/>
    <w:rsid w:val="00773AF1"/>
    <w:rsid w:val="00777A4B"/>
    <w:rsid w:val="007959C3"/>
    <w:rsid w:val="00873403"/>
    <w:rsid w:val="00884259"/>
    <w:rsid w:val="0089617D"/>
    <w:rsid w:val="008A69D7"/>
    <w:rsid w:val="008C36AD"/>
    <w:rsid w:val="008C6D82"/>
    <w:rsid w:val="008F34E9"/>
    <w:rsid w:val="008F71F0"/>
    <w:rsid w:val="00906EBF"/>
    <w:rsid w:val="00915CF6"/>
    <w:rsid w:val="00954A21"/>
    <w:rsid w:val="00963392"/>
    <w:rsid w:val="00966C2B"/>
    <w:rsid w:val="00977B38"/>
    <w:rsid w:val="009970E0"/>
    <w:rsid w:val="009A47D2"/>
    <w:rsid w:val="009C4039"/>
    <w:rsid w:val="009E3004"/>
    <w:rsid w:val="009E4865"/>
    <w:rsid w:val="009F4EE2"/>
    <w:rsid w:val="00A122CC"/>
    <w:rsid w:val="00A664D1"/>
    <w:rsid w:val="00A97BEE"/>
    <w:rsid w:val="00AA43BC"/>
    <w:rsid w:val="00AB1840"/>
    <w:rsid w:val="00AC48DD"/>
    <w:rsid w:val="00B143CB"/>
    <w:rsid w:val="00B24274"/>
    <w:rsid w:val="00B252FE"/>
    <w:rsid w:val="00B25DB8"/>
    <w:rsid w:val="00B35671"/>
    <w:rsid w:val="00B51E23"/>
    <w:rsid w:val="00B70848"/>
    <w:rsid w:val="00B74C2F"/>
    <w:rsid w:val="00C215B4"/>
    <w:rsid w:val="00C240ED"/>
    <w:rsid w:val="00C500B9"/>
    <w:rsid w:val="00C661AF"/>
    <w:rsid w:val="00C80273"/>
    <w:rsid w:val="00C97437"/>
    <w:rsid w:val="00CE3966"/>
    <w:rsid w:val="00D06058"/>
    <w:rsid w:val="00D159E2"/>
    <w:rsid w:val="00D23C24"/>
    <w:rsid w:val="00D3573B"/>
    <w:rsid w:val="00D935C0"/>
    <w:rsid w:val="00DA39AF"/>
    <w:rsid w:val="00E133FC"/>
    <w:rsid w:val="00E41883"/>
    <w:rsid w:val="00E51C79"/>
    <w:rsid w:val="00E64D69"/>
    <w:rsid w:val="00E74339"/>
    <w:rsid w:val="00EA3B4E"/>
    <w:rsid w:val="00EC177C"/>
    <w:rsid w:val="00EC68B5"/>
    <w:rsid w:val="00ED1682"/>
    <w:rsid w:val="00ED6F91"/>
    <w:rsid w:val="00F0453B"/>
    <w:rsid w:val="00F375E3"/>
    <w:rsid w:val="00F522A4"/>
    <w:rsid w:val="00F84892"/>
    <w:rsid w:val="00F85D51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256F6"/>
  <w15:docId w15:val="{5CCDC748-34B1-41B3-9110-0A62C0AB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C0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35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37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37E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7959C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95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083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Revised 7/17</dc:subject>
  <dc:creator>csu</dc:creator>
  <cp:keywords/>
  <dc:description/>
  <cp:lastModifiedBy>bmastin@una.edu</cp:lastModifiedBy>
  <cp:revision>2</cp:revision>
  <cp:lastPrinted>2020-02-12T07:17:00Z</cp:lastPrinted>
  <dcterms:created xsi:type="dcterms:W3CDTF">2020-04-29T17:33:00Z</dcterms:created>
  <dcterms:modified xsi:type="dcterms:W3CDTF">2020-04-29T17:33:00Z</dcterms:modified>
</cp:coreProperties>
</file>